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sistemi di videoanalisi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ind w:right="100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I sistemi di videoanalisi, o analisi video, sono </w:t>
      </w:r>
      <w:r w:rsidDel="00000000" w:rsidR="00000000" w:rsidRPr="00000000">
        <w:rPr>
          <w:color w:val="001d35"/>
          <w:sz w:val="27"/>
          <w:szCs w:val="27"/>
          <w:shd w:fill="d3e3fd" w:val="clear"/>
          <w:rtl w:val="0"/>
        </w:rPr>
        <w:t xml:space="preserve">tecnologie che utilizzano algoritmi per analizzare automaticamente i contenuti video, generando descrizioni di ciò che sta accadendo</w:t>
      </w:r>
      <w:r w:rsidDel="00000000" w:rsidR="00000000" w:rsidRPr="00000000">
        <w:rPr>
          <w:color w:val="001d35"/>
          <w:sz w:val="27"/>
          <w:szCs w:val="27"/>
          <w:rtl w:val="0"/>
        </w:rPr>
        <w:t xml:space="preserve">. Questi sistemi permettono di ottenere informazioni aggiuntive e di automatizzare la rilevazione di eventi specifici, migliorando la sicurezza e l'efficienza di vari processi. </w:t>
      </w:r>
    </w:p>
    <w:p w:rsidR="00000000" w:rsidDel="00000000" w:rsidP="00000000" w:rsidRDefault="00000000" w:rsidRPr="00000000" w14:paraId="00000005">
      <w:pPr>
        <w:shd w:fill="ffffff" w:val="clear"/>
        <w:spacing w:after="160" w:before="300" w:line="346.66666666666663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Come funzionano i sistemi di videoanalisi?</w:t>
      </w:r>
    </w:p>
    <w:p w:rsidR="00000000" w:rsidDel="00000000" w:rsidP="00000000" w:rsidRDefault="00000000" w:rsidRPr="00000000" w14:paraId="00000006">
      <w:pPr>
        <w:shd w:fill="ffffff" w:val="clear"/>
        <w:spacing w:after="300" w:before="160" w:lineRule="auto"/>
        <w:ind w:right="100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I sistemi di videoanalisi utilizzano algoritmi per elaborare i flussi video in tempo reale e identificare oggetti, persone e attività. Questi algoritmi possono essere addestrati per riconoscere pattern specifici, come l'intrusione in un'area, il conteggio delle persone, la rilevazione di oggetti abbandonati o la velocità di un veicolo. </w:t>
      </w:r>
    </w:p>
    <w:p w:rsidR="00000000" w:rsidDel="00000000" w:rsidP="00000000" w:rsidRDefault="00000000" w:rsidRPr="00000000" w14:paraId="00000007">
      <w:pPr>
        <w:shd w:fill="ffffff" w:val="clear"/>
        <w:spacing w:after="160" w:before="300" w:line="346.66666666666663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Applicazioni comuni dei sistemi di videoanalisi: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60" w:line="330" w:lineRule="auto"/>
        <w:ind w:left="72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Videosorveglianza:</w:t>
      </w:r>
      <w:r w:rsidDel="00000000" w:rsidR="00000000" w:rsidRPr="00000000">
        <w:rPr>
          <w:color w:val="001d35"/>
          <w:sz w:val="24"/>
          <w:szCs w:val="24"/>
          <w:rtl w:val="0"/>
        </w:rPr>
        <w:t xml:space="preserve"> Rilevazione di intrusione, conteggio persone, rilevazione di oggetti abbandonati.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Controllo del traffico:</w:t>
      </w:r>
      <w:r w:rsidDel="00000000" w:rsidR="00000000" w:rsidRPr="00000000">
        <w:rPr>
          <w:color w:val="001d35"/>
          <w:sz w:val="24"/>
          <w:szCs w:val="24"/>
          <w:rtl w:val="0"/>
        </w:rPr>
        <w:t xml:space="preserve"> Rilevazione di velocità, rilevazione di veicoli fermi, rilevazione di incidenti.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Controllo di accessi:</w:t>
      </w:r>
      <w:r w:rsidDel="00000000" w:rsidR="00000000" w:rsidRPr="00000000">
        <w:rPr>
          <w:color w:val="001d35"/>
          <w:sz w:val="24"/>
          <w:szCs w:val="24"/>
          <w:rtl w:val="0"/>
        </w:rPr>
        <w:t xml:space="preserve"> Rilevazione di targhe, riconoscimento facciale.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Gestione del rischio:</w:t>
      </w:r>
      <w:r w:rsidDel="00000000" w:rsidR="00000000" w:rsidRPr="00000000">
        <w:rPr>
          <w:color w:val="001d35"/>
          <w:sz w:val="24"/>
          <w:szCs w:val="24"/>
          <w:rtl w:val="0"/>
        </w:rPr>
        <w:t xml:space="preserve"> Rilevazione di situazioni pericolose, come incendi o ondate di calore.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72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Ottimizzazione dei processi:</w:t>
      </w:r>
      <w:r w:rsidDel="00000000" w:rsidR="00000000" w:rsidRPr="00000000">
        <w:rPr>
          <w:color w:val="001d35"/>
          <w:sz w:val="24"/>
          <w:szCs w:val="24"/>
          <w:rtl w:val="0"/>
        </w:rPr>
        <w:t xml:space="preserve"> Analisi del flusso di clienti in un negozio, conteggio di prodotti in una catena di montaggio.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beforeAutospacing="0" w:line="33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before="300" w:line="346.66666666666663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Vantaggi dei sistemi di videoanalisi: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60" w:line="330" w:lineRule="auto"/>
        <w:ind w:left="30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Riduzione dei falsi allarmi:</w:t>
        <w:br w:type="textWrapping"/>
      </w:r>
      <w:r w:rsidDel="00000000" w:rsidR="00000000" w:rsidRPr="00000000">
        <w:rPr>
          <w:color w:val="545d7e"/>
          <w:sz w:val="24"/>
          <w:szCs w:val="24"/>
          <w:rtl w:val="0"/>
        </w:rPr>
        <w:t xml:space="preserve">I sistemi di videoanalisi possono distinguere tra attività normali e potenziali minacce, riducendo i falsi allarmi e migliorando l'efficacia dei sistemi di sicurezza.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30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Miglioramento della risposta agli eventi:</w:t>
        <w:br w:type="textWrapping"/>
      </w:r>
      <w:r w:rsidDel="00000000" w:rsidR="00000000" w:rsidRPr="00000000">
        <w:rPr>
          <w:color w:val="545d7e"/>
          <w:sz w:val="24"/>
          <w:szCs w:val="24"/>
          <w:rtl w:val="0"/>
        </w:rPr>
        <w:t xml:space="preserve">La capacità di identificare rapidamente gli eventi e di fornire informazioni dettagliate consente una risposta più rapida e efficace.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30" w:lineRule="auto"/>
        <w:ind w:left="30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Riduzione dei costi:</w:t>
        <w:br w:type="textWrapping"/>
      </w:r>
      <w:r w:rsidDel="00000000" w:rsidR="00000000" w:rsidRPr="00000000">
        <w:rPr>
          <w:color w:val="545d7e"/>
          <w:sz w:val="24"/>
          <w:szCs w:val="24"/>
          <w:rtl w:val="0"/>
        </w:rPr>
        <w:t xml:space="preserve">L'automazione della videoanalisi riduce la necessità di personale umano per monitorare i flussi video, riducendo i costi operativi.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beforeAutospacing="0" w:line="330" w:lineRule="auto"/>
        <w:ind w:left="300" w:right="100" w:hanging="360"/>
      </w:pPr>
      <w:r w:rsidDel="00000000" w:rsidR="00000000" w:rsidRPr="00000000">
        <w:rPr>
          <w:b w:val="1"/>
          <w:color w:val="001d35"/>
          <w:sz w:val="24"/>
          <w:szCs w:val="24"/>
          <w:rtl w:val="0"/>
        </w:rPr>
        <w:t xml:space="preserve">Miglioramento della sicurezza:</w:t>
        <w:br w:type="textWrapping"/>
      </w:r>
      <w:r w:rsidDel="00000000" w:rsidR="00000000" w:rsidRPr="00000000">
        <w:rPr>
          <w:color w:val="545d7e"/>
          <w:sz w:val="24"/>
          <w:szCs w:val="24"/>
          <w:rtl w:val="0"/>
        </w:rPr>
        <w:t xml:space="preserve">La capacità di rilevare attività sospette e di avvisare le autorità competenti consente una maggiore sicurezza per persone e proprietà. </w:t>
      </w:r>
    </w:p>
    <w:p w:rsidR="00000000" w:rsidDel="00000000" w:rsidP="00000000" w:rsidRDefault="00000000" w:rsidRPr="00000000" w14:paraId="00000017">
      <w:pPr>
        <w:shd w:fill="ffffff" w:val="clear"/>
        <w:spacing w:after="160" w:before="300" w:line="346.66666666666663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Sistemi di videoanalisi e Intelligenza Artificiale:</w:t>
      </w:r>
    </w:p>
    <w:p w:rsidR="00000000" w:rsidDel="00000000" w:rsidP="00000000" w:rsidRDefault="00000000" w:rsidRPr="00000000" w14:paraId="00000018">
      <w:pPr>
        <w:shd w:fill="ffffff" w:val="clear"/>
        <w:spacing w:after="300" w:before="160" w:lineRule="auto"/>
        <w:ind w:right="100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L'intelligenza artificiale (IA) è un componente sempre più importante dei sistemi di videoanalisi. L'IA consente ai sistemi di imparare a riconoscere modelli e pattern, migliorando la precisione e la capacità di identificare una vasta gamma di eventi. </w:t>
      </w:r>
    </w:p>
    <w:p w:rsidR="00000000" w:rsidDel="00000000" w:rsidP="00000000" w:rsidRDefault="00000000" w:rsidRPr="00000000" w14:paraId="00000019">
      <w:pPr>
        <w:shd w:fill="ffffff" w:val="clear"/>
        <w:spacing w:after="160" w:before="300" w:line="346.66666666666663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Normativa sulla videosorveglianza:</w:t>
      </w:r>
    </w:p>
    <w:p w:rsidR="00000000" w:rsidDel="00000000" w:rsidP="00000000" w:rsidRDefault="00000000" w:rsidRPr="00000000" w14:paraId="0000001A">
      <w:pPr>
        <w:shd w:fill="ffffff" w:val="clear"/>
        <w:spacing w:after="300" w:before="160" w:lineRule="auto"/>
        <w:rPr>
          <w:color w:val="001d35"/>
          <w:sz w:val="27"/>
          <w:szCs w:val="27"/>
        </w:rPr>
      </w:pPr>
      <w:r w:rsidDel="00000000" w:rsidR="00000000" w:rsidRPr="00000000">
        <w:rPr>
          <w:color w:val="001d35"/>
          <w:sz w:val="27"/>
          <w:szCs w:val="27"/>
          <w:rtl w:val="0"/>
        </w:rPr>
        <w:t xml:space="preserve">È importante ricordare che la videosorveglianza è soggetta a normativa sulla protezione dei dati personali. È necessario rispettare le disposizioni del GDPR e della legge 196/2003 (Codice in materia di protezione dei dati personali).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01d3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color w:val="001d3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